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-properties+xml" PartName="/docProps/custom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custom-properties" Target="docProps/custom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spacing w:after="200" w:line="360" w:lineRule="auto"/>
        <w:jc w:val="left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after="200" w:line="36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FISCALIZAÇÃO DO CONSELHO DE ALIMENTAÇÃO ESCOLAR- CAE</w:t>
      </w:r>
    </w:p>
    <w:p w:rsidR="00000000" w:rsidDel="00000000" w:rsidP="00000000" w:rsidRDefault="00000000" w:rsidRPr="00000000" w14:paraId="00000003">
      <w:pPr>
        <w:spacing w:after="200"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O Conselho de Alimentação Escolar (CAE) se reuniu para fiscalização “in loco” nas unidades escolares dia 29/05/2025 das 8h00 às 12h00. </w:t>
      </w:r>
    </w:p>
    <w:p w:rsidR="00000000" w:rsidDel="00000000" w:rsidP="00000000" w:rsidRDefault="00000000" w:rsidRPr="00000000" w14:paraId="00000004">
      <w:pPr>
        <w:spacing w:after="200" w:line="36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after="200" w:line="360" w:lineRule="auto"/>
        <w:jc w:val="center"/>
        <w:rPr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RELATÓRIO DO CEI PARQUE DA CIDADE</w:t>
      </w:r>
    </w:p>
    <w:p w:rsidR="00000000" w:rsidDel="00000000" w:rsidP="00000000" w:rsidRDefault="00000000" w:rsidRPr="00000000" w14:paraId="00000006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O ambiente de preparo dos alimentos estava organizado e higienizado; no estoque, não foi encontrado nenhum produto fora da validade, bem como na geladeira e freezer, onde foram verificados o armazenamento das amostras de refeições preparadas nas últimas 72 horas; os membros do conselho realizaram a análise sensorial da refeição, a aparência e sabor estavam ótimos, os discentes apresentaram boa aceitação alimentar. </w:t>
      </w:r>
    </w:p>
    <w:p w:rsidR="00000000" w:rsidDel="00000000" w:rsidP="00000000" w:rsidRDefault="00000000" w:rsidRPr="00000000" w14:paraId="00000007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Seguem as não conformidades observadas:</w:t>
      </w:r>
    </w:p>
    <w:p w:rsidR="00000000" w:rsidDel="00000000" w:rsidP="00000000" w:rsidRDefault="00000000" w:rsidRPr="00000000" w14:paraId="00000009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numPr>
          <w:ilvl w:val="0"/>
          <w:numId w:val="1"/>
        </w:numPr>
        <w:spacing w:line="360" w:lineRule="auto"/>
        <w:ind w:left="720" w:hanging="360"/>
        <w:jc w:val="both"/>
        <w:rPr>
          <w:sz w:val="24"/>
          <w:szCs w:val="24"/>
          <w:u w:val="none"/>
        </w:rPr>
      </w:pPr>
      <w:r w:rsidDel="00000000" w:rsidR="00000000" w:rsidRPr="00000000">
        <w:rPr>
          <w:sz w:val="24"/>
          <w:szCs w:val="24"/>
          <w:rtl w:val="0"/>
        </w:rPr>
        <w:t xml:space="preserve">Os uniformes estavam incompletos;</w:t>
      </w:r>
    </w:p>
    <w:p w:rsidR="00000000" w:rsidDel="00000000" w:rsidP="00000000" w:rsidRDefault="00000000" w:rsidRPr="00000000" w14:paraId="0000000B">
      <w:pPr>
        <w:numPr>
          <w:ilvl w:val="0"/>
          <w:numId w:val="1"/>
        </w:numPr>
        <w:spacing w:line="360" w:lineRule="auto"/>
        <w:ind w:left="720" w:hanging="36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Havia uma caixa de papelão no estoque;</w:t>
      </w:r>
    </w:p>
    <w:p w:rsidR="00000000" w:rsidDel="00000000" w:rsidP="00000000" w:rsidRDefault="00000000" w:rsidRPr="00000000" w14:paraId="0000000C">
      <w:pPr>
        <w:numPr>
          <w:ilvl w:val="0"/>
          <w:numId w:val="1"/>
        </w:numPr>
        <w:spacing w:line="360" w:lineRule="auto"/>
        <w:ind w:left="720" w:hanging="360"/>
        <w:jc w:val="both"/>
        <w:rPr>
          <w:sz w:val="24"/>
          <w:szCs w:val="24"/>
          <w:u w:val="none"/>
        </w:rPr>
      </w:pPr>
      <w:r w:rsidDel="00000000" w:rsidR="00000000" w:rsidRPr="00000000">
        <w:rPr>
          <w:sz w:val="24"/>
          <w:szCs w:val="24"/>
          <w:rtl w:val="0"/>
        </w:rPr>
        <w:t xml:space="preserve">Disposição dos alimentos no refrigerador não conforme: necessita organizar os espaços para priorizar uma separação entre os alimentos crus (proteína em processo de descongelamento), do pré preparo e prontos para o consumo (gelatina);</w:t>
      </w:r>
    </w:p>
    <w:p w:rsidR="00000000" w:rsidDel="00000000" w:rsidP="00000000" w:rsidRDefault="00000000" w:rsidRPr="00000000" w14:paraId="0000000D">
      <w:pPr>
        <w:numPr>
          <w:ilvl w:val="0"/>
          <w:numId w:val="1"/>
        </w:numPr>
        <w:spacing w:line="360" w:lineRule="auto"/>
        <w:ind w:left="720" w:hanging="36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Gêneros alimentícios sem etiqueta de identificação para produtos abertos e retirados da embalagem original;</w:t>
      </w:r>
    </w:p>
    <w:p w:rsidR="00000000" w:rsidDel="00000000" w:rsidP="00000000" w:rsidRDefault="00000000" w:rsidRPr="00000000" w14:paraId="0000000E">
      <w:pPr>
        <w:numPr>
          <w:ilvl w:val="0"/>
          <w:numId w:val="1"/>
        </w:numPr>
        <w:spacing w:line="360" w:lineRule="auto"/>
        <w:ind w:left="720" w:hanging="36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Gêneros alimentícios encostados na parede do estoque, ocasionando riscos de absorver umidade;</w:t>
      </w:r>
    </w:p>
    <w:p w:rsidR="00000000" w:rsidDel="00000000" w:rsidP="00000000" w:rsidRDefault="00000000" w:rsidRPr="00000000" w14:paraId="0000000F">
      <w:pPr>
        <w:numPr>
          <w:ilvl w:val="0"/>
          <w:numId w:val="1"/>
        </w:numPr>
        <w:spacing w:line="360" w:lineRule="auto"/>
        <w:ind w:left="720" w:hanging="360"/>
        <w:jc w:val="both"/>
        <w:rPr>
          <w:sz w:val="24"/>
          <w:szCs w:val="24"/>
          <w:u w:val="none"/>
        </w:rPr>
      </w:pPr>
      <w:r w:rsidDel="00000000" w:rsidR="00000000" w:rsidRPr="00000000">
        <w:rPr>
          <w:sz w:val="24"/>
          <w:szCs w:val="24"/>
          <w:rtl w:val="0"/>
        </w:rPr>
        <w:t xml:space="preserve">Ralo com sistema abre e fecha quebrado, contudo havia um novo, aguardando a instalação.</w:t>
      </w:r>
    </w:p>
    <w:p w:rsidR="00000000" w:rsidDel="00000000" w:rsidP="00000000" w:rsidRDefault="00000000" w:rsidRPr="00000000" w14:paraId="00000010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after="200" w:line="36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Dessa forma, para fins documentais, seguem as imagens produzidas durante a fiscalização:</w:t>
      </w:r>
    </w:p>
    <w:p w:rsidR="00000000" w:rsidDel="00000000" w:rsidP="00000000" w:rsidRDefault="00000000" w:rsidRPr="00000000" w14:paraId="00000016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1925843" cy="1460612"/>
            <wp:effectExtent b="0" l="0" r="0" t="0"/>
            <wp:docPr id="106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25843" cy="14606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rtl w:val="0"/>
        </w:rPr>
        <w:t xml:space="preserve"> </w:t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1062730" cy="1454262"/>
            <wp:effectExtent b="0" l="0" r="0" t="0"/>
            <wp:docPr id="10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24363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62730" cy="14542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rtl w:val="0"/>
        </w:rPr>
        <w:t xml:space="preserve"> </w:t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1094146" cy="1470259"/>
            <wp:effectExtent b="0" l="0" r="0" t="0"/>
            <wp:docPr id="10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4146" cy="147025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 </w:t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1983630" cy="1485280"/>
            <wp:effectExtent b="0" l="0" r="0" t="0"/>
            <wp:docPr id="108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83630" cy="14852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rtl w:val="0"/>
        </w:rPr>
        <w:t xml:space="preserve"> </w:t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1104435" cy="1472580"/>
            <wp:effectExtent b="0" l="0" r="0" t="0"/>
            <wp:docPr id="107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04435" cy="14725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rtl w:val="0"/>
        </w:rPr>
        <w:t xml:space="preserve"> </w:t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1116533" cy="1488711"/>
            <wp:effectExtent b="0" l="0" r="0" t="0"/>
            <wp:docPr id="105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16533" cy="148871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spacing w:line="24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JOÃO FRANCISCO PARRELA DE FIGUEIREDO</w:t>
      </w:r>
    </w:p>
    <w:p w:rsidR="00000000" w:rsidDel="00000000" w:rsidP="00000000" w:rsidRDefault="00000000" w:rsidRPr="00000000" w14:paraId="00000020">
      <w:pPr>
        <w:spacing w:line="24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PRESIDENTE DO CAE</w:t>
      </w:r>
    </w:p>
    <w:p w:rsidR="00000000" w:rsidDel="00000000" w:rsidP="00000000" w:rsidRDefault="00000000" w:rsidRPr="00000000" w14:paraId="00000021">
      <w:pPr>
        <w:spacing w:line="24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spacing w:line="24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line="240" w:lineRule="auto"/>
        <w:ind w:left="0" w:firstLine="0"/>
        <w:jc w:val="left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sectPr>
      <w:headerReference r:id="rId13" w:type="default"/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Times New Roman"/>
  <w:font w:name="Calibri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24">
    <w:pPr>
      <w:tabs>
        <w:tab w:val="left" w:leader="none" w:pos="6480"/>
      </w:tabs>
      <w:spacing w:line="240" w:lineRule="auto"/>
      <w:jc w:val="center"/>
      <w:rPr>
        <w:rFonts w:ascii="Calibri" w:cs="Calibri" w:eastAsia="Calibri" w:hAnsi="Calibri"/>
        <w:highlight w:val="white"/>
      </w:rPr>
    </w:pPr>
    <w:r w:rsidDel="00000000" w:rsidR="00000000" w:rsidRPr="00000000">
      <w:rPr>
        <w:rFonts w:ascii="Calibri" w:cs="Calibri" w:eastAsia="Calibri" w:hAnsi="Calibri"/>
        <w:b w:val="1"/>
        <w:highlight w:val="white"/>
        <w:rtl w:val="0"/>
      </w:rPr>
      <w:t xml:space="preserve"> </w:t>
    </w:r>
    <w:r w:rsidDel="00000000" w:rsidR="00000000" w:rsidRPr="00000000">
      <w:rPr>
        <w:rFonts w:ascii="Calibri" w:cs="Calibri" w:eastAsia="Calibri" w:hAnsi="Calibri"/>
        <w:b w:val="1"/>
        <w:sz w:val="28"/>
        <w:szCs w:val="28"/>
        <w:highlight w:val="white"/>
        <w:rtl w:val="0"/>
      </w:rPr>
      <w:t xml:space="preserve">CONSELHO DE ALIMENTAÇÃO ESCOLAR</w:t>
    </w:r>
    <w:r w:rsidDel="00000000" w:rsidR="00000000" w:rsidRPr="00000000">
      <w:rPr>
        <w:rFonts w:ascii="Calibri" w:cs="Calibri" w:eastAsia="Calibri" w:hAnsi="Calibri"/>
        <w:b w:val="1"/>
        <w:highlight w:val="white"/>
        <w:rtl w:val="0"/>
      </w:rPr>
      <w:t xml:space="preserve">  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25">
    <w:pPr>
      <w:spacing w:line="240" w:lineRule="auto"/>
      <w:jc w:val="center"/>
      <w:rPr>
        <w:rFonts w:ascii="Calibri" w:cs="Calibri" w:eastAsia="Calibri" w:hAnsi="Calibri"/>
        <w:highlight w:val="white"/>
      </w:rPr>
    </w:pPr>
    <w:r w:rsidDel="00000000" w:rsidR="00000000" w:rsidRPr="00000000">
      <w:rPr>
        <w:rFonts w:ascii="Calibri" w:cs="Calibri" w:eastAsia="Calibri" w:hAnsi="Calibri"/>
        <w:highlight w:val="white"/>
        <w:rtl w:val="0"/>
      </w:rPr>
      <w:t xml:space="preserve">E-mail: caeperuibe@gmail.com</w:t>
    </w:r>
  </w:p>
  <w:p w:rsidR="00000000" w:rsidDel="00000000" w:rsidP="00000000" w:rsidRDefault="00000000" w:rsidRPr="00000000" w14:paraId="00000026">
    <w:pPr>
      <w:pBdr>
        <w:bottom w:color="000000" w:space="0" w:sz="12" w:val="single"/>
      </w:pBdr>
      <w:spacing w:line="240" w:lineRule="auto"/>
      <w:jc w:val="center"/>
      <w:rPr>
        <w:rFonts w:ascii="Calibri" w:cs="Calibri" w:eastAsia="Calibri" w:hAnsi="Calibri"/>
        <w:sz w:val="20"/>
        <w:szCs w:val="20"/>
        <w:highlight w:val="white"/>
      </w:rPr>
    </w:pPr>
    <w:r w:rsidDel="00000000" w:rsidR="00000000" w:rsidRPr="00000000">
      <w:rPr>
        <w:rFonts w:ascii="Calibri" w:cs="Calibri" w:eastAsia="Calibri" w:hAnsi="Calibri"/>
        <w:sz w:val="20"/>
        <w:szCs w:val="20"/>
        <w:highlight w:val="white"/>
        <w:rtl w:val="0"/>
      </w:rPr>
      <w:t xml:space="preserve">Lei n° 2.077, de 01 de setembro de 2000</w:t>
    </w:r>
  </w:p>
  <w:p w:rsidR="00000000" w:rsidDel="00000000" w:rsidP="00000000" w:rsidRDefault="00000000" w:rsidRPr="00000000" w14:paraId="00000027">
    <w:pPr>
      <w:pBdr>
        <w:bottom w:color="000000" w:space="0" w:sz="12" w:val="single"/>
      </w:pBdr>
      <w:spacing w:line="240" w:lineRule="auto"/>
      <w:jc w:val="center"/>
      <w:rPr>
        <w:rFonts w:ascii="Calibri" w:cs="Calibri" w:eastAsia="Calibri" w:hAnsi="Calibri"/>
        <w:sz w:val="20"/>
        <w:szCs w:val="20"/>
        <w:highlight w:val="white"/>
      </w:rPr>
    </w:pPr>
    <w:r w:rsidDel="00000000" w:rsidR="00000000" w:rsidRPr="00000000">
      <w:rPr>
        <w:rFonts w:ascii="Calibri" w:cs="Calibri" w:eastAsia="Calibri" w:hAnsi="Calibri"/>
        <w:sz w:val="20"/>
        <w:szCs w:val="20"/>
        <w:highlight w:val="white"/>
        <w:rtl w:val="0"/>
      </w:rPr>
      <w:t xml:space="preserve">Lei n° 3.036 de 17 de fevereiro de 2010</w:t>
    </w:r>
  </w:p>
  <w:p w:rsidR="00000000" w:rsidDel="00000000" w:rsidP="00000000" w:rsidRDefault="00000000" w:rsidRPr="00000000" w14:paraId="00000028">
    <w:pPr>
      <w:pBdr>
        <w:bottom w:color="000000" w:space="0" w:sz="12" w:val="single"/>
      </w:pBdr>
      <w:spacing w:line="240" w:lineRule="auto"/>
      <w:jc w:val="center"/>
      <w:rPr/>
    </w:pPr>
    <w:r w:rsidDel="00000000" w:rsidR="00000000" w:rsidRPr="00000000">
      <w:rPr>
        <w:rFonts w:ascii="Calibri" w:cs="Calibri" w:eastAsia="Calibri" w:hAnsi="Calibri"/>
        <w:sz w:val="20"/>
        <w:szCs w:val="20"/>
        <w:highlight w:val="white"/>
        <w:rtl w:val="0"/>
      </w:rPr>
      <w:t xml:space="preserve">Resolução/CD/FNDE n° 06/2020, de 08 de maio de 2020</w: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zh-C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1" w:default="1">
    <w:name w:val="Normal"/>
    <w:uiPriority w:val="0"/>
    <w:qFormat w:val="1"/>
    <w:pPr>
      <w:spacing w:line="276" w:lineRule="auto"/>
    </w:pPr>
    <w:rPr>
      <w:rFonts w:ascii="Arial" w:cs="Arial" w:eastAsia="Arial" w:hAnsi="Arial"/>
      <w:sz w:val="22"/>
      <w:szCs w:val="22"/>
      <w:lang w:val="zh-CN"/>
    </w:rPr>
  </w:style>
  <w:style w:type="paragraph" w:styleId="2">
    <w:name w:val="heading 1"/>
    <w:basedOn w:val="1"/>
    <w:next w:val="1"/>
    <w:uiPriority w:val="0"/>
    <w:qFormat w:val="1"/>
    <w:pPr>
      <w:keepNext w:val="1"/>
      <w:keepLines w:val="1"/>
      <w:pageBreakBefore w:val="0"/>
      <w:spacing w:after="120" w:before="400"/>
    </w:pPr>
    <w:rPr>
      <w:sz w:val="40"/>
      <w:szCs w:val="40"/>
    </w:rPr>
  </w:style>
  <w:style w:type="paragraph" w:styleId="3">
    <w:name w:val="heading 2"/>
    <w:basedOn w:val="1"/>
    <w:next w:val="1"/>
    <w:uiPriority w:val="0"/>
    <w:pPr>
      <w:keepNext w:val="1"/>
      <w:keepLines w:val="1"/>
      <w:pageBreakBefore w:val="0"/>
      <w:spacing w:after="120" w:before="360"/>
    </w:pPr>
    <w:rPr>
      <w:sz w:val="32"/>
      <w:szCs w:val="32"/>
    </w:rPr>
  </w:style>
  <w:style w:type="paragraph" w:styleId="4">
    <w:name w:val="heading 3"/>
    <w:basedOn w:val="1"/>
    <w:next w:val="1"/>
    <w:uiPriority w:val="0"/>
    <w:pPr>
      <w:keepNext w:val="1"/>
      <w:keepLines w:val="1"/>
      <w:pageBreakBefore w:val="0"/>
      <w:spacing w:after="80" w:before="320"/>
    </w:pPr>
    <w:rPr>
      <w:color w:val="434343"/>
      <w:sz w:val="28"/>
      <w:szCs w:val="28"/>
    </w:rPr>
  </w:style>
  <w:style w:type="paragraph" w:styleId="5">
    <w:name w:val="heading 4"/>
    <w:basedOn w:val="1"/>
    <w:next w:val="1"/>
    <w:uiPriority w:val="0"/>
    <w:qFormat w:val="1"/>
    <w:pPr>
      <w:keepNext w:val="1"/>
      <w:keepLines w:val="1"/>
      <w:pageBreakBefore w:val="0"/>
      <w:spacing w:after="80" w:before="280"/>
    </w:pPr>
    <w:rPr>
      <w:color w:val="666666"/>
      <w:sz w:val="24"/>
      <w:szCs w:val="24"/>
    </w:rPr>
  </w:style>
  <w:style w:type="paragraph" w:styleId="6">
    <w:name w:val="heading 5"/>
    <w:basedOn w:val="1"/>
    <w:next w:val="1"/>
    <w:uiPriority w:val="0"/>
    <w:pPr>
      <w:keepNext w:val="1"/>
      <w:keepLines w:val="1"/>
      <w:pageBreakBefore w:val="0"/>
      <w:spacing w:after="80" w:before="240"/>
    </w:pPr>
    <w:rPr>
      <w:color w:val="666666"/>
      <w:sz w:val="22"/>
      <w:szCs w:val="22"/>
    </w:rPr>
  </w:style>
  <w:style w:type="paragraph" w:styleId="7">
    <w:name w:val="heading 6"/>
    <w:basedOn w:val="1"/>
    <w:next w:val="1"/>
    <w:uiPriority w:val="0"/>
    <w:pPr>
      <w:keepNext w:val="1"/>
      <w:keepLines w:val="1"/>
      <w:pageBreakBefore w:val="0"/>
      <w:spacing w:after="80" w:before="240"/>
    </w:pPr>
    <w:rPr>
      <w:i w:val="1"/>
      <w:color w:val="666666"/>
      <w:sz w:val="22"/>
      <w:szCs w:val="22"/>
    </w:rPr>
  </w:style>
  <w:style w:type="character" w:styleId="8" w:default="1">
    <w:name w:val="Default Paragraph Font"/>
    <w:uiPriority w:val="0"/>
    <w:semiHidden w:val="1"/>
  </w:style>
  <w:style w:type="table" w:styleId="9" w:default="1">
    <w:name w:val="Normal Table"/>
    <w:uiPriority w:val="0"/>
    <w:semiHidden w:val="1"/>
    <w:tblPr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10">
    <w:name w:val="Title"/>
    <w:basedOn w:val="1"/>
    <w:next w:val="1"/>
    <w:uiPriority w:val="0"/>
    <w:pPr>
      <w:keepNext w:val="1"/>
      <w:keepLines w:val="1"/>
      <w:pageBreakBefore w:val="0"/>
      <w:spacing w:after="60" w:before="0"/>
    </w:pPr>
    <w:rPr>
      <w:sz w:val="52"/>
      <w:szCs w:val="52"/>
    </w:rPr>
  </w:style>
  <w:style w:type="paragraph" w:styleId="11">
    <w:name w:val="Subtitle"/>
    <w:basedOn w:val="1"/>
    <w:next w:val="1"/>
    <w:uiPriority w:val="0"/>
    <w:qFormat w:val="1"/>
    <w:pPr>
      <w:keepNext w:val="1"/>
      <w:keepLines w:val="1"/>
      <w:pageBreakBefore w:val="0"/>
      <w:spacing w:after="320" w:before="0"/>
    </w:pPr>
    <w:rPr>
      <w:rFonts w:ascii="Arial" w:cs="Arial" w:eastAsia="Arial" w:hAnsi="Arial"/>
      <w:color w:val="666666"/>
      <w:sz w:val="30"/>
      <w:szCs w:val="30"/>
    </w:rPr>
  </w:style>
  <w:style w:type="table" w:styleId="12" w:customStyle="1">
    <w:name w:val="Table Normal"/>
    <w:uiPriority w:val="0"/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color w:val="666666"/>
      <w:sz w:val="30"/>
      <w:szCs w:val="30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320" w:before="0" w:line="276" w:lineRule="auto"/>
      <w:ind w:left="0" w:right="0" w:firstLine="0"/>
      <w:jc w:val="left"/>
    </w:pPr>
    <w:rPr>
      <w:rFonts w:ascii="Arial" w:cs="Arial" w:eastAsia="Arial" w:hAnsi="Arial"/>
      <w:b w:val="0"/>
      <w:i w:val="0"/>
      <w:smallCaps w:val="0"/>
      <w:strike w:val="0"/>
      <w:color w:val="666666"/>
      <w:sz w:val="30"/>
      <w:szCs w:val="30"/>
      <w:u w:val="none"/>
      <w:shd w:fill="auto" w:val="clear"/>
      <w:vertAlign w:val="baseline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320" w:before="0" w:line="276" w:lineRule="auto"/>
      <w:ind w:left="0" w:right="0" w:firstLine="0"/>
      <w:jc w:val="left"/>
    </w:pPr>
    <w:rPr>
      <w:rFonts w:ascii="Arial" w:cs="Arial" w:eastAsia="Arial" w:hAnsi="Arial"/>
      <w:b w:val="0"/>
      <w:i w:val="0"/>
      <w:smallCaps w:val="0"/>
      <w:strike w:val="0"/>
      <w:color w:val="666666"/>
      <w:sz w:val="30"/>
      <w:szCs w:val="30"/>
      <w:u w:val="none"/>
      <w:shd w:fill="auto" w:val="clear"/>
      <w:vertAlign w:val="baseline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320" w:before="0" w:line="276" w:lineRule="auto"/>
      <w:ind w:left="0" w:right="0" w:firstLine="0"/>
      <w:jc w:val="left"/>
    </w:pPr>
    <w:rPr>
      <w:rFonts w:ascii="Arial" w:cs="Arial" w:eastAsia="Arial" w:hAnsi="Arial"/>
      <w:b w:val="0"/>
      <w:i w:val="0"/>
      <w:smallCaps w:val="0"/>
      <w:strike w:val="0"/>
      <w:color w:val="666666"/>
      <w:sz w:val="30"/>
      <w:szCs w:val="30"/>
      <w:u w:val="none"/>
      <w:shd w:fill="auto" w:val="clear"/>
      <w:vertAlign w:val="baseline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320" w:before="0" w:line="276" w:lineRule="auto"/>
      <w:ind w:left="0" w:right="0" w:firstLine="0"/>
      <w:jc w:val="left"/>
    </w:pPr>
    <w:rPr>
      <w:rFonts w:ascii="Arial" w:cs="Arial" w:eastAsia="Arial" w:hAnsi="Arial"/>
      <w:b w:val="0"/>
      <w:i w:val="0"/>
      <w:smallCaps w:val="0"/>
      <w:strike w:val="0"/>
      <w:color w:val="666666"/>
      <w:sz w:val="30"/>
      <w:szCs w:val="30"/>
      <w:u w:val="none"/>
      <w:shd w:fill="auto" w:val="clear"/>
      <w:vertAlign w:val="baseline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320" w:before="0" w:line="276" w:lineRule="auto"/>
      <w:ind w:left="0" w:right="0" w:firstLine="0"/>
      <w:jc w:val="left"/>
    </w:pPr>
    <w:rPr>
      <w:rFonts w:ascii="Arial" w:cs="Arial" w:eastAsia="Arial" w:hAnsi="Arial"/>
      <w:b w:val="0"/>
      <w:i w:val="0"/>
      <w:smallCaps w:val="0"/>
      <w:strike w:val="0"/>
      <w:color w:val="666666"/>
      <w:sz w:val="30"/>
      <w:szCs w:val="30"/>
      <w:u w:val="none"/>
      <w:shd w:fill="auto" w:val="clear"/>
      <w:vertAlign w:val="baseline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4.png"/><Relationship Id="rId10" Type="http://schemas.openxmlformats.org/officeDocument/2006/relationships/image" Target="media/image6.png"/><Relationship Id="rId13" Type="http://schemas.openxmlformats.org/officeDocument/2006/relationships/header" Target="header1.xml"/><Relationship Id="rId12" Type="http://schemas.openxmlformats.org/officeDocument/2006/relationships/image" Target="media/image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5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HITG9NmvLN892Go9GjdsG8WE0Sg==">CgMxLjA4AHIhMWdMVDBYWkdDb0plaGtyeVRudkJaS2pjLWFPMWgzNkRr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2023-03-21T14:12:55Z</dcterms:created>
  <dc:creator>EDUC</dc:creator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1046-11.2.0.11388</vt:lpwstr>
  </property>
  <property fmtid="{D5CDD505-2E9C-101B-9397-08002B2CF9AE}" pid="3" name="ICV">
    <vt:lpwstr>BCCB335144074DBD8B927775561A583E</vt:lpwstr>
  </property>
</Properties>
</file>