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480"/>
        </w:tabs>
        <w:spacing w:after="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FISCALIZAÇÃO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Conselho de Alimentação Escolar esteve na data de 29 de maio de 2025 na unidade escolar EE LUIZ ABEL com a finalidade de fiscalizar a execução do Programa Nacional de Alimentação Escolar (PNAE). Foram realizados os seguintes procedimentos de fiscalização: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Fiscalização das condições higiênico- sanitárias da cozinha e estoque;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controles de qualidade;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do cumprimento dos cardápios escolares;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procedimentos operacionais padronizados para o preparo das refeições;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qualidade dos gêneros alimentícios fornecidos na alimentação escolar;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Degustação das refeições fornecidas;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da aceitação alimentar dos escolares;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disponibilidade de equipamentos e utensílios necessários para atender a demanda do público alvo.</w:t>
      </w:r>
    </w:p>
    <w:p w:rsidR="00000000" w:rsidDel="00000000" w:rsidP="00000000" w:rsidRDefault="00000000" w:rsidRPr="00000000" w14:paraId="0000000F">
      <w:pPr>
        <w:tabs>
          <w:tab w:val="center" w:leader="none" w:pos="4419"/>
          <w:tab w:val="right" w:leader="none" w:pos="8838"/>
        </w:tabs>
        <w:spacing w:after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 mais que se tome ciência do presente termo,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19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left" w:leader="none" w:pos="6480"/>
      </w:tabs>
      <w:spacing w:after="0" w:line="240" w:lineRule="auto"/>
      <w:jc w:val="center"/>
      <w:rPr>
        <w:highlight w:val="white"/>
      </w:rPr>
    </w:pPr>
    <w:r w:rsidDel="00000000" w:rsidR="00000000" w:rsidRPr="00000000">
      <w:rPr>
        <w:b w:val="1"/>
        <w:sz w:val="28"/>
        <w:szCs w:val="28"/>
        <w:highlight w:val="white"/>
        <w:rtl w:val="0"/>
      </w:rPr>
      <w:t xml:space="preserve">CONSELHO DE ALIMENTAÇÃO ESCOLAR</w:t>
    </w:r>
    <w:r w:rsidDel="00000000" w:rsidR="00000000" w:rsidRPr="00000000">
      <w:rPr>
        <w:b w:val="1"/>
        <w:highlight w:val="white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highlight w:val="white"/>
      </w:rPr>
    </w:pPr>
    <w:r w:rsidDel="00000000" w:rsidR="00000000" w:rsidRPr="00000000">
      <w:rPr>
        <w:highlight w:val="white"/>
        <w:rtl w:val="0"/>
      </w:rPr>
      <w:t xml:space="preserve">E-mail: caeperuibe@gmail.com</w:t>
    </w:r>
  </w:p>
  <w:p w:rsidR="00000000" w:rsidDel="00000000" w:rsidP="00000000" w:rsidRDefault="00000000" w:rsidRPr="00000000" w14:paraId="0000001D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2.077, de 01 de setembro de 2000</w:t>
    </w:r>
  </w:p>
  <w:p w:rsidR="00000000" w:rsidDel="00000000" w:rsidP="00000000" w:rsidRDefault="00000000" w:rsidRPr="00000000" w14:paraId="0000001E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3.036 de 17 de fevereiro de 2010</w:t>
    </w:r>
  </w:p>
  <w:p w:rsidR="00000000" w:rsidDel="00000000" w:rsidP="00000000" w:rsidRDefault="00000000" w:rsidRPr="00000000" w14:paraId="0000001F">
    <w:pPr>
      <w:pBdr>
        <w:bottom w:color="000000" w:space="0" w:sz="12" w:val="single"/>
      </w:pBdr>
      <w:spacing w:after="0" w:line="240" w:lineRule="auto"/>
      <w:jc w:val="center"/>
      <w:rPr/>
    </w:pPr>
    <w:r w:rsidDel="00000000" w:rsidR="00000000" w:rsidRPr="00000000">
      <w:rPr>
        <w:sz w:val="20"/>
        <w:szCs w:val="20"/>
        <w:highlight w:val="white"/>
        <w:rtl w:val="0"/>
      </w:rPr>
      <w:t xml:space="preserve">Resolução/CD/FNDE n° 06/2020, de 08 de maio de 2020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IZ+A5zAFlQtW7oTDbAeNjEBZaw==">CgMxLjA4AHIhMVBreWdqNjJJM3NwSWI1b25uR3NiWFJKUl9ZUkJsYV9o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</Properties>
</file>