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6"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PREFEITURA MUNICIPAL DA ESTÂNCIA BALNEÁRIA DE PERUÍBE</w:t>
      </w:r>
      <w:r w:rsidDel="00000000" w:rsidR="00000000" w:rsidRPr="00000000">
        <w:drawing>
          <wp:anchor allowOverlap="1" behindDoc="0" distB="0" distT="0" distL="114300" distR="114300" hidden="0" layoutInCell="1" locked="0" relativeHeight="0" simplePos="0">
            <wp:simplePos x="0" y="0"/>
            <wp:positionH relativeFrom="column">
              <wp:posOffset>-447670</wp:posOffset>
            </wp:positionH>
            <wp:positionV relativeFrom="paragraph">
              <wp:posOffset>-43175</wp:posOffset>
            </wp:positionV>
            <wp:extent cx="575945" cy="779145"/>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5945" cy="77914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6" w:firstLine="0"/>
        <w:jc w:val="center"/>
        <w:rPr>
          <w:rFonts w:ascii="Times New Roman" w:cs="Times New Roman" w:eastAsia="Times New Roman" w:hAnsi="Times New Roman"/>
          <w:b w:val="1"/>
          <w:bCs w:val="1"/>
          <w:i w:val="0"/>
          <w:iCs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SECRETARIA MUNICIPAL DE EDUCAÇÃO</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6"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Rua Francisco Moratori, 146 – Centro- Peruíbe- SP – CEP 11750-000  Fone (013) 3453-7800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6"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r>
      <w:hyperlink r:id="rId8">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www.peruibe.sp.gov.br</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E-mail: </w:t>
      </w:r>
      <w:hyperlink r:id="rId9">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smeperuibe@gmail.com</w:t>
        </w:r>
      </w:hyperlink>
      <w:r w:rsidDel="00000000" w:rsidR="00000000" w:rsidRPr="00000000">
        <w:rPr>
          <w:rtl w:val="0"/>
        </w:rPr>
      </w:r>
    </w:p>
    <w:p w:rsidR="00000000" w:rsidDel="00000000" w:rsidP="00000000" w:rsidRDefault="00000000" w:rsidRPr="00000000" w14:paraId="00000005">
      <w:pPr>
        <w:tabs>
          <w:tab w:val="left" w:leader="none" w:pos="6480"/>
        </w:tabs>
        <w:rPr>
          <w:b w:val="1"/>
          <w:bCs w:val="1"/>
          <w:sz w:val="28"/>
          <w:szCs w:val="28"/>
        </w:rPr>
      </w:pPr>
      <w:r w:rsidDel="00000000" w:rsidR="00000000" w:rsidRPr="00000000">
        <w:rPr>
          <w:rtl w:val="0"/>
        </w:rPr>
      </w:r>
    </w:p>
    <w:p w:rsidR="00000000" w:rsidDel="00000000" w:rsidP="00000000" w:rsidRDefault="00000000" w:rsidRPr="00000000" w14:paraId="00000006">
      <w:pPr>
        <w:tabs>
          <w:tab w:val="left" w:leader="none" w:pos="6480"/>
        </w:tabs>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REUNIÃO – CONSELHO DE ALIMENTAÇÃO ESCOLAR - CAE , APRESENTAÇÃO DOS NOVOS MEMBROS, AOS MEMBROS ANTIGOS.</w:t>
      </w:r>
    </w:p>
    <w:p w:rsidR="00000000" w:rsidDel="00000000" w:rsidP="00000000" w:rsidRDefault="00000000" w:rsidRPr="00000000" w14:paraId="00000007">
      <w:pPr>
        <w:tabs>
          <w:tab w:val="left" w:leader="none" w:pos="6480"/>
        </w:tabs>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6" w:firstLine="0"/>
        <w:jc w:val="both"/>
        <w:rPr>
          <w:rFonts w:ascii="Arial" w:cs="Arial" w:eastAsia="Arial" w:hAnsi="Arial"/>
          <w:sz w:val="24"/>
          <w:szCs w:val="24"/>
          <w:highlight w:val="white"/>
        </w:rPr>
      </w:pPr>
      <w:bookmarkStart w:colFirst="0" w:colLast="0" w:name="_heading=h.gjdgxs" w:id="0"/>
      <w:bookmarkEnd w:id="0"/>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Aos </w:t>
      </w:r>
      <w:r w:rsidDel="00000000" w:rsidR="00000000" w:rsidRPr="00000000">
        <w:rPr>
          <w:rFonts w:ascii="Arial" w:cs="Arial" w:eastAsia="Arial" w:hAnsi="Arial"/>
          <w:sz w:val="24"/>
          <w:szCs w:val="24"/>
          <w:rtl w:val="0"/>
        </w:rPr>
        <w:t xml:space="preserve">quatro dias de dezembro do ano de dois mil e vinte e cinco, às 09h00, na sala de reunião da Secretaria Municipal de Educação, localizada à Rua Francisco Moratori - n° 146 - Jardim São João - Peruíbe/SP, reuniram-se os membros antigos: </w:t>
      </w:r>
      <w:r w:rsidDel="00000000" w:rsidR="00000000" w:rsidRPr="00000000">
        <w:rPr>
          <w:rFonts w:ascii="Arial" w:cs="Arial" w:eastAsia="Arial" w:hAnsi="Arial"/>
          <w:sz w:val="24"/>
          <w:szCs w:val="24"/>
          <w:highlight w:val="white"/>
          <w:rtl w:val="0"/>
        </w:rPr>
        <w:t xml:space="preserve">JOÃO FRANCISCO PARRELLA DE FIGUEIREDO, representante titular de pais de alunos , PATRÍCIA DUARTE ESPÓSITO , representante suplente do poder executivo, KARINA ELISA PESSOA , representante titular de pais de Alunos, e os membros novos: MARKUS PABLO NOBRE DOS SANTOS, titular dos profissionais de Educação, RAFAEL GOULART, titular dos profissionais de Educação, JANAINA GAVA, representante suplente dos profissionais de Educação, EDINICE REGINA BONIFACIO DE FREITAS, representante suplente dos profissionais de Educação, ROSILVANHA RODRIGUES DA SILVA, representante titular da sociedade civil , GABRIELA OLIVEIRA AMARAL, representante titular da sociedade civil, MARIA LUCINEIDE DE OLIVEIRA SILVA, representante titular da Pais de alunos, IGOR GOMES ALBUQUERQUE , representante suplente indicado pelo poder executivo e JÚLIA DA CRUZ PERPÉTUA, nutricionista da Secretaria Municipal de Educação.  Os conselheiros iniciaram a reunião com a apresentação dos membros. Os conselheiros antigos destacaram a importância da participação ativa nas reuniões e nas visitas às unidades escolares. O presidente, Sr. João, explicou brevemente como são realizadas as fiscalizações, enfatizando a necessidade de acompanhar as validades dos produtos, as condições de conservação dos estoques e a verificação de objetos que não podem permanecer no mesmo ambiente que os alimentos. Karina reforçou que as reuniões são fundamentais para alinhar e abordar as questões do CAE, ressaltando que o Conselho atua em prol da melhoria contínua e do bem-estar dos alunos. Patrícia relatou que, ao ingressar no Conselho, não tinha noção da dimensão do trabalho, mas que, ao participar das atividades, percebeu a importância das ações para a organização das cozinhas — desde o arranjo dos armários e geladeiras, verificação das temperaturas, até a observação de possíveis alimentos impróprios para consumo, como itens mofados. A nutricionista Júlia destacou ainda a importância de maior atenção neste momento, considerando o aumento de alunos seletivos, reforçando a necessidade de verificar se o carômetro está atualizado e coerente. Na sequência, Júlia apresentou os novos membros que não estavam presentes nas reuniões anteriores, identificando-os nominalmente para que todos pudessem reconhecê-los. Foi informado que ainda restam quatro cadeiras a serem preenchidas: duas vagas para suplentes representantes de pais de alunos e duas para suplentes da sociedade civil. Os membros foram orientados de que podem indicar pessoas para ocupar essas vagas, podendo inclusive realizar convites diretos. Entre os presentes, discutiram possíveis nomes que demonstram perfil participativo e que poderiam contribuir como bons conselheiros. Júlia comunicou que será discutido entre os membros um calendário de visitas, contendo datas e horários, sendo que a definição das escolas visitadas ocorrerá ao longo dos meses. Rafael sugeriu que, considerando as rotinas escolares, seria interessante priorizar visitas às terças e quartas-feiras e, se possível, na primeira semana de cada mês. A nutricionista ressaltou que toda a documentação do Conselho é arquivada para fins de prestação de contas anual, incluindo atas, convocações e relatórios de visitas. O presidente, Sr. João, complementou explicando brevemente como ocorre o processo de prestação de contas, com análise de notas fiscais e demais documentos. Júlia deixou espaço aberto para que os novos membros esclarecessem dúvidas com os conselheiros mais experientes. Sr. João informou ainda que poderá acompanhar a primeira visita dos novos membros, a fim de orientá-los sobre os procedimentos de fiscalização. Caso sejam identificadas irregularidades, estas serão comunicadas à empresa responsável para que as devidas providências sejam tomadas. Rafael enfatizou a importância de manter uma boa relação com as merendeiras, reconhecendo que muitas vezes elas se esforçam para garantir a oferta adequada da alimentação escolar, mesmo diante da falta de equipamentos. Igor finalizou reforçando que a colaboração de todos será essencial e que, pela discussão realizada, percebe que o Conselho contará com uma equipe comprometida e eficiente. Sem mais a tratar, a reunião foi finalizada e esta ata foi redigida.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6" w:firstLine="0"/>
        <w:jc w:val="both"/>
        <w:rPr>
          <w:rFonts w:ascii="Arial" w:cs="Arial" w:eastAsia="Arial" w:hAnsi="Arial"/>
          <w:sz w:val="24"/>
          <w:szCs w:val="24"/>
          <w:highlight w:val="white"/>
        </w:rPr>
      </w:pPr>
      <w:bookmarkStart w:colFirst="0" w:colLast="0" w:name="_heading=h.f6sq1v9wv1vh" w:id="1"/>
      <w:bookmarkEnd w:id="1"/>
      <w:r w:rsidDel="00000000" w:rsidR="00000000" w:rsidRPr="00000000">
        <w:rPr>
          <w:rtl w:val="0"/>
        </w:rPr>
      </w:r>
    </w:p>
    <w:sectPr>
      <w:pgSz w:h="16838" w:w="11906" w:orient="portrait"/>
      <w:pgMar w:bottom="709" w:top="1134" w:left="1560" w:right="849"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meperuibe@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peruibe.sp.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ixxZD9M/a5IUP8S0dzpjC4tSNg==">CgMxLjAyCGguZ2pkZ3hzMg5oLmY2c3Exdjl3djF2aDgAciExVkduVHlOd2JKUm50ZTVLX1pyczJZUklJSFg4N3NEOS0=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1046-11.2.0.11074</vt:lpwstr>
  </property>
  <property fmtid="{D5CDD505-2E9C-101B-9397-08002B2CF9AE}" pid="3" name="ICV">
    <vt:lpwstr>E30E0D1A7CFF4968A2C42332A71AC963</vt:lpwstr>
  </property>
</Properties>
</file>